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6A5F" w14:textId="3416DC4C" w:rsidR="00735EDD" w:rsidRPr="003155FF" w:rsidRDefault="00735EDD">
      <w:pPr>
        <w:rPr>
          <w:b/>
          <w:bCs/>
          <w:color w:val="C00000"/>
          <w:u w:val="single"/>
        </w:rPr>
      </w:pPr>
      <w:r w:rsidRPr="003155FF">
        <w:rPr>
          <w:b/>
          <w:bCs/>
          <w:color w:val="C00000"/>
          <w:u w:val="single"/>
        </w:rPr>
        <w:t xml:space="preserve">COMUNICATO STAMPA ORDINE ATTUARI (2 </w:t>
      </w:r>
      <w:proofErr w:type="gramStart"/>
      <w:r w:rsidRPr="003155FF">
        <w:rPr>
          <w:b/>
          <w:bCs/>
          <w:color w:val="C00000"/>
          <w:u w:val="single"/>
        </w:rPr>
        <w:t>Luglio</w:t>
      </w:r>
      <w:proofErr w:type="gramEnd"/>
      <w:r w:rsidRPr="003155FF">
        <w:rPr>
          <w:b/>
          <w:bCs/>
          <w:color w:val="C00000"/>
          <w:u w:val="single"/>
        </w:rPr>
        <w:t xml:space="preserve"> 2026)</w:t>
      </w:r>
    </w:p>
    <w:p w14:paraId="69CD8C01" w14:textId="77777777" w:rsidR="00735EDD" w:rsidRDefault="00735EDD"/>
    <w:p w14:paraId="7B991083" w14:textId="52B47329" w:rsidR="00AA2139" w:rsidRDefault="003155FF" w:rsidP="003155FF">
      <w:pPr>
        <w:jc w:val="both"/>
      </w:pPr>
      <w:r>
        <w:t>L</w:t>
      </w:r>
      <w:r w:rsidR="00164569">
        <w:t>’Ordine degli Attuari esprim</w:t>
      </w:r>
      <w:r>
        <w:t xml:space="preserve">e </w:t>
      </w:r>
      <w:r w:rsidR="00164569">
        <w:t xml:space="preserve">il </w:t>
      </w:r>
      <w:r>
        <w:t xml:space="preserve">suo </w:t>
      </w:r>
      <w:r w:rsidR="00164569">
        <w:t xml:space="preserve">convinto apprezzamento per la lucida relazione </w:t>
      </w:r>
      <w:r w:rsidR="00AA2139">
        <w:t xml:space="preserve">del </w:t>
      </w:r>
      <w:r>
        <w:t>P</w:t>
      </w:r>
      <w:r w:rsidR="00AA2139">
        <w:t xml:space="preserve">residente ANIA Liverani </w:t>
      </w:r>
      <w:r>
        <w:t xml:space="preserve">presentata </w:t>
      </w:r>
      <w:r w:rsidR="00AA2139">
        <w:t xml:space="preserve">questa mattina presso l’Auditorium Parco della Musica a Roma. </w:t>
      </w:r>
    </w:p>
    <w:p w14:paraId="3CACF75C" w14:textId="1957BE17" w:rsidR="0015761E" w:rsidRDefault="00AA2139" w:rsidP="003155FF">
      <w:pPr>
        <w:jc w:val="both"/>
      </w:pPr>
      <w:r>
        <w:t>In particolare, si apprezza il richiamo all’insostituibile ruolo del mercato assicurativo che svolge un ruolo primario di protezione delle esigenze dei cittadini e delle imprese del nostro paese</w:t>
      </w:r>
      <w:r w:rsidR="000D7DF5">
        <w:t xml:space="preserve"> e</w:t>
      </w:r>
      <w:r w:rsidR="003155FF">
        <w:t>,</w:t>
      </w:r>
      <w:r w:rsidR="000D7DF5">
        <w:t xml:space="preserve"> </w:t>
      </w:r>
      <w:r w:rsidR="003155FF">
        <w:t>di conseguenza,</w:t>
      </w:r>
      <w:r w:rsidR="000D7DF5">
        <w:t xml:space="preserve"> avere la capacità di “navigare l’incertezza globale” come ha detto il </w:t>
      </w:r>
      <w:r w:rsidR="003155FF">
        <w:t>P</w:t>
      </w:r>
      <w:r w:rsidR="000D7DF5">
        <w:t>residente Liverani</w:t>
      </w:r>
      <w:r>
        <w:t>. Il ruolo di risk-</w:t>
      </w:r>
      <w:proofErr w:type="spellStart"/>
      <w:r>
        <w:t>taker</w:t>
      </w:r>
      <w:proofErr w:type="spellEnd"/>
      <w:r>
        <w:t xml:space="preserve"> che svolgono </w:t>
      </w:r>
      <w:r w:rsidR="003155FF">
        <w:t xml:space="preserve">tutte </w:t>
      </w:r>
      <w:r>
        <w:t xml:space="preserve">le compagnie di assicurazione </w:t>
      </w:r>
      <w:r w:rsidR="000D0CAD">
        <w:t xml:space="preserve">nell’ambito della protezione dai rischi </w:t>
      </w:r>
      <w:r w:rsidR="003155FF">
        <w:t xml:space="preserve">è </w:t>
      </w:r>
      <w:r w:rsidR="000D7DF5">
        <w:t>evident</w:t>
      </w:r>
      <w:r w:rsidR="003155FF">
        <w:t>e</w:t>
      </w:r>
      <w:r w:rsidR="000D7DF5">
        <w:t xml:space="preserve"> e tangibil</w:t>
      </w:r>
      <w:r w:rsidR="003155FF">
        <w:t>e</w:t>
      </w:r>
      <w:r w:rsidR="000D7DF5">
        <w:t>: basti citare</w:t>
      </w:r>
      <w:r w:rsidR="000D0CAD">
        <w:t xml:space="preserve">, solo a titolo di esempio, la </w:t>
      </w:r>
      <w:proofErr w:type="spellStart"/>
      <w:r w:rsidR="000D0CAD">
        <w:t>R</w:t>
      </w:r>
      <w:r w:rsidR="000D7DF5">
        <w:t>.</w:t>
      </w:r>
      <w:proofErr w:type="gramStart"/>
      <w:r w:rsidR="000D0CAD">
        <w:t>C</w:t>
      </w:r>
      <w:r w:rsidR="000D7DF5">
        <w:t>.</w:t>
      </w:r>
      <w:r w:rsidR="000D0CAD">
        <w:t>Auto</w:t>
      </w:r>
      <w:proofErr w:type="spellEnd"/>
      <w:proofErr w:type="gramEnd"/>
      <w:r w:rsidR="000D0CAD">
        <w:t xml:space="preserve"> </w:t>
      </w:r>
      <w:r w:rsidR="00C94AE7">
        <w:t xml:space="preserve">e </w:t>
      </w:r>
      <w:r w:rsidR="000D0CAD">
        <w:t>le coperture Incendio</w:t>
      </w:r>
      <w:r w:rsidR="00C94AE7">
        <w:t xml:space="preserve">, </w:t>
      </w:r>
      <w:r w:rsidR="000D0CAD">
        <w:t xml:space="preserve">quelle per far fronte </w:t>
      </w:r>
      <w:r w:rsidR="000D7DF5">
        <w:t>ai danni derivanti d</w:t>
      </w:r>
      <w:r w:rsidR="000D0CAD">
        <w:t xml:space="preserve">alle catastrofi naturali, </w:t>
      </w:r>
      <w:r w:rsidR="000D7DF5">
        <w:t xml:space="preserve">quelle inerenti </w:t>
      </w:r>
      <w:r w:rsidR="000D0CAD">
        <w:t>Malatti</w:t>
      </w:r>
      <w:r w:rsidR="00C94AE7">
        <w:t>e</w:t>
      </w:r>
      <w:r w:rsidR="000D0CAD">
        <w:t xml:space="preserve"> </w:t>
      </w:r>
      <w:r w:rsidR="00C94AE7">
        <w:t xml:space="preserve">o </w:t>
      </w:r>
      <w:r w:rsidR="000D0CAD">
        <w:t xml:space="preserve">Infortuni </w:t>
      </w:r>
      <w:r w:rsidR="00C94AE7">
        <w:t xml:space="preserve">o </w:t>
      </w:r>
      <w:r w:rsidR="000D7DF5">
        <w:t xml:space="preserve">da ultimo </w:t>
      </w:r>
      <w:r w:rsidR="000D0CAD">
        <w:t>le varie coperture di R</w:t>
      </w:r>
      <w:r w:rsidR="000D7DF5">
        <w:t xml:space="preserve">esponsabilità Civile </w:t>
      </w:r>
      <w:r w:rsidR="000D0CAD">
        <w:t>per le imprese. Indubbiamente, analogo ruolo meritorio viene svolto nell’ambito del risparmio previdenziale e nella copertura dei rischi di natura demografica, ivi inclusa la c.d. L</w:t>
      </w:r>
      <w:r w:rsidR="000D7DF5">
        <w:t xml:space="preserve">ong </w:t>
      </w:r>
      <w:proofErr w:type="spellStart"/>
      <w:r w:rsidR="000D0CAD">
        <w:t>T</w:t>
      </w:r>
      <w:r w:rsidR="000D7DF5">
        <w:t>erm</w:t>
      </w:r>
      <w:proofErr w:type="spellEnd"/>
      <w:r w:rsidR="000D7DF5">
        <w:t xml:space="preserve"> </w:t>
      </w:r>
      <w:r w:rsidR="000D0CAD">
        <w:t>C</w:t>
      </w:r>
      <w:r w:rsidR="000D7DF5">
        <w:t>are,</w:t>
      </w:r>
      <w:r w:rsidR="000D0CAD">
        <w:t xml:space="preserve"> che via via stanno assumendo un ruolo di portata sistemica.</w:t>
      </w:r>
    </w:p>
    <w:p w14:paraId="350FE828" w14:textId="724E5802" w:rsidR="003155FF" w:rsidRDefault="003155FF" w:rsidP="003155FF">
      <w:pPr>
        <w:jc w:val="both"/>
      </w:pPr>
      <w:r>
        <w:t>Il presidente del Consiglio Nazionale Savelli al riguardo sottolinea che “s</w:t>
      </w:r>
      <w:r w:rsidR="000D0CAD">
        <w:t xml:space="preserve">ono tutti settori in cui gli Attuari svolgono da tempo un ruolo centrale ed insostituibile, a partire da una adeguata e raffinata tariffazione statistico-attuariale, di </w:t>
      </w:r>
      <w:r w:rsidR="00735EDD">
        <w:t xml:space="preserve">solidi </w:t>
      </w:r>
      <w:r w:rsidR="000D0CAD">
        <w:t xml:space="preserve">accantonamenti </w:t>
      </w:r>
      <w:r w:rsidR="00735EDD">
        <w:t xml:space="preserve">di natura </w:t>
      </w:r>
      <w:r w:rsidR="000D0CAD">
        <w:t>tecnic</w:t>
      </w:r>
      <w:r w:rsidR="00735EDD">
        <w:t>a</w:t>
      </w:r>
      <w:r w:rsidR="000D0CAD">
        <w:t xml:space="preserve"> e di adeguate analisi di solvibilità e di risk management </w:t>
      </w:r>
      <w:r w:rsidR="00735EDD">
        <w:t xml:space="preserve">tramite appropriate metodologie quantitative </w:t>
      </w:r>
      <w:r w:rsidR="000D0CAD">
        <w:t xml:space="preserve">che </w:t>
      </w:r>
      <w:r w:rsidR="00735EDD">
        <w:t>contraddistinguono da sempre il lavoro dell’Attuario</w:t>
      </w:r>
      <w:r>
        <w:t>”</w:t>
      </w:r>
      <w:r w:rsidR="00735EDD">
        <w:t xml:space="preserve">. </w:t>
      </w:r>
      <w:r>
        <w:t>In questa prospettiva, prosegue il presidente del Consiglio dell’Ordine Belliscioni, “assume significativo rilievo il crescente contributo che gli Attuari saranno chiamati a fornire nell’applicazione dei principi contabili internazionali IAS/IFRS anche ai bilanci individuali delle imprese di assicurazione, passaggio auspicabilmente oramai prossimo e richiamato anche oggi dal Presidente ANIA”.</w:t>
      </w:r>
    </w:p>
    <w:p w14:paraId="13A25E8C" w14:textId="178F78F1" w:rsidR="00C94AE7" w:rsidRDefault="00C94AE7" w:rsidP="003155FF">
      <w:pPr>
        <w:jc w:val="both"/>
      </w:pPr>
      <w:r>
        <w:t xml:space="preserve">Da ultimo, </w:t>
      </w:r>
      <w:r w:rsidR="003155FF">
        <w:t xml:space="preserve">entrambi sottolineano che </w:t>
      </w:r>
      <w:r w:rsidR="00AA2139">
        <w:t>anche l’Ordine degli Attuari continu</w:t>
      </w:r>
      <w:r w:rsidR="00735EDD">
        <w:t xml:space="preserve">erà </w:t>
      </w:r>
      <w:r w:rsidR="00AA2139">
        <w:t>ad essere attore attivo</w:t>
      </w:r>
      <w:r w:rsidR="003155FF">
        <w:t xml:space="preserve">, come l’ANIA, </w:t>
      </w:r>
      <w:r w:rsidR="00AA2139">
        <w:t xml:space="preserve"> nell’ambito della educazione assicurativa e previdenziale, </w:t>
      </w:r>
      <w:r w:rsidR="003155FF">
        <w:t xml:space="preserve">nella convinzione che sia una sua precisa mission istituzionale </w:t>
      </w:r>
      <w:r w:rsidR="00AA2139">
        <w:t xml:space="preserve">facilitare la comprensione del valore aggiunto della </w:t>
      </w:r>
      <w:r w:rsidR="00735EDD">
        <w:t>“</w:t>
      </w:r>
      <w:r w:rsidR="00AA2139">
        <w:t>assicurazione</w:t>
      </w:r>
      <w:r w:rsidR="00735EDD">
        <w:t>”</w:t>
      </w:r>
      <w:r w:rsidR="00AA2139">
        <w:t xml:space="preserve"> </w:t>
      </w:r>
      <w:r w:rsidR="000D7DF5">
        <w:t xml:space="preserve">e della “previdenza” </w:t>
      </w:r>
      <w:r w:rsidR="00AA2139">
        <w:t>come gi</w:t>
      </w:r>
      <w:r w:rsidR="000D0CAD">
        <w:t>à</w:t>
      </w:r>
      <w:r w:rsidR="00AA2139">
        <w:t xml:space="preserve"> </w:t>
      </w:r>
      <w:r w:rsidR="00735EDD">
        <w:t xml:space="preserve">presente </w:t>
      </w:r>
      <w:r w:rsidR="00AA2139">
        <w:t xml:space="preserve">in </w:t>
      </w:r>
      <w:r w:rsidR="00735EDD">
        <w:t xml:space="preserve">molti </w:t>
      </w:r>
      <w:r w:rsidR="00AA2139">
        <w:t>paesi</w:t>
      </w:r>
      <w:r w:rsidR="00735EDD">
        <w:t>,</w:t>
      </w:r>
      <w:r w:rsidR="00AA2139">
        <w:t xml:space="preserve"> dove </w:t>
      </w:r>
      <w:r w:rsidR="00735EDD">
        <w:t xml:space="preserve">una forte e consapevole </w:t>
      </w:r>
      <w:r>
        <w:t>conoscenza del ruolo del mercato assicurativo danni e vita contribuisce al rafforzamento delle esigenze di copertura per cittadini e imprese</w:t>
      </w:r>
      <w:r w:rsidR="000D7DF5">
        <w:t xml:space="preserve"> creando un volano fondamentale per la crescita economica</w:t>
      </w:r>
      <w:r>
        <w:t>.</w:t>
      </w:r>
    </w:p>
    <w:p w14:paraId="696C6272" w14:textId="691A78C4" w:rsidR="00AA2139" w:rsidRDefault="00AA2139"/>
    <w:sectPr w:rsidR="00AA213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CC3B" w14:textId="77777777" w:rsidR="007139EA" w:rsidRDefault="007139EA" w:rsidP="00ED3299">
      <w:pPr>
        <w:spacing w:after="0" w:line="240" w:lineRule="auto"/>
      </w:pPr>
      <w:r>
        <w:separator/>
      </w:r>
    </w:p>
  </w:endnote>
  <w:endnote w:type="continuationSeparator" w:id="0">
    <w:p w14:paraId="0A6412A7" w14:textId="77777777" w:rsidR="007139EA" w:rsidRDefault="007139EA" w:rsidP="00ED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2006" w14:textId="77777777" w:rsidR="00ED3299" w:rsidRDefault="00ED3299" w:rsidP="00ED3299">
    <w:pPr>
      <w:jc w:val="center"/>
      <w:rPr>
        <w:color w:val="000080"/>
        <w:sz w:val="20"/>
        <w:szCs w:val="20"/>
      </w:rPr>
    </w:pPr>
  </w:p>
  <w:p w14:paraId="046927D9" w14:textId="0422A0A6" w:rsidR="00ED3299" w:rsidRDefault="00ED3299" w:rsidP="00ED3299">
    <w:pPr>
      <w:jc w:val="center"/>
    </w:pPr>
    <w:r w:rsidRPr="00ED3DB9">
      <w:rPr>
        <w:color w:val="000080"/>
        <w:sz w:val="20"/>
        <w:szCs w:val="20"/>
      </w:rPr>
      <w:t xml:space="preserve">Viale delle Milizie, 1 - 00192 Roma - Tel. 06 </w:t>
    </w:r>
    <w:r>
      <w:rPr>
        <w:color w:val="000080"/>
        <w:sz w:val="20"/>
        <w:szCs w:val="20"/>
      </w:rPr>
      <w:t>32111302</w:t>
    </w:r>
    <w:r w:rsidRPr="00ED3DB9">
      <w:rPr>
        <w:color w:val="000080"/>
        <w:sz w:val="20"/>
        <w:szCs w:val="20"/>
      </w:rPr>
      <w:t xml:space="preserve"> </w:t>
    </w:r>
    <w:r>
      <w:rPr>
        <w:color w:val="000080"/>
        <w:sz w:val="20"/>
        <w:szCs w:val="20"/>
      </w:rPr>
      <w:t xml:space="preserve">– Tel. 06 </w:t>
    </w:r>
    <w:r w:rsidRPr="00ED3DB9">
      <w:rPr>
        <w:color w:val="000080"/>
        <w:sz w:val="20"/>
        <w:szCs w:val="20"/>
      </w:rPr>
      <w:t>3210350</w:t>
    </w:r>
    <w:r>
      <w:rPr>
        <w:color w:val="000080"/>
        <w:sz w:val="20"/>
        <w:szCs w:val="20"/>
      </w:rPr>
      <w:t xml:space="preserve">  </w:t>
    </w:r>
    <w:r w:rsidRPr="00ED3DB9">
      <w:rPr>
        <w:color w:val="000080"/>
        <w:sz w:val="20"/>
        <w:szCs w:val="20"/>
      </w:rPr>
      <w:t xml:space="preserve"> www.ordineattuari.it segreteria@ordineattuari.it - segreteria@consiglionazionaleattuari.it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C71D9" w14:textId="77777777" w:rsidR="007139EA" w:rsidRDefault="007139EA" w:rsidP="00ED3299">
      <w:pPr>
        <w:spacing w:after="0" w:line="240" w:lineRule="auto"/>
      </w:pPr>
      <w:r>
        <w:separator/>
      </w:r>
    </w:p>
  </w:footnote>
  <w:footnote w:type="continuationSeparator" w:id="0">
    <w:p w14:paraId="6F66BEB6" w14:textId="77777777" w:rsidR="007139EA" w:rsidRDefault="007139EA" w:rsidP="00ED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EE55" w14:textId="77777777" w:rsidR="00ED3299" w:rsidRDefault="00ED3299" w:rsidP="00ED3299">
    <w:pPr>
      <w:pStyle w:val="Intestazione"/>
    </w:pPr>
    <w:r w:rsidRPr="002476B4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B5A0BBE" wp14:editId="78816232">
          <wp:simplePos x="0" y="0"/>
          <wp:positionH relativeFrom="column">
            <wp:posOffset>3623310</wp:posOffset>
          </wp:positionH>
          <wp:positionV relativeFrom="paragraph">
            <wp:posOffset>-43180</wp:posOffset>
          </wp:positionV>
          <wp:extent cx="2626995" cy="665480"/>
          <wp:effectExtent l="0" t="0" r="1905" b="127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995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76B4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6A100D7" wp14:editId="39AA0881">
          <wp:simplePos x="0" y="0"/>
          <wp:positionH relativeFrom="column">
            <wp:posOffset>22860</wp:posOffset>
          </wp:positionH>
          <wp:positionV relativeFrom="paragraph">
            <wp:posOffset>-100965</wp:posOffset>
          </wp:positionV>
          <wp:extent cx="2578735" cy="718185"/>
          <wp:effectExtent l="0" t="0" r="0" b="571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735" cy="718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14:paraId="743FDA0D" w14:textId="77777777" w:rsidR="00ED3299" w:rsidRDefault="00ED3299">
    <w:pPr>
      <w:pStyle w:val="Intestazione"/>
    </w:pPr>
  </w:p>
  <w:p w14:paraId="33115158" w14:textId="77777777" w:rsidR="00ED3299" w:rsidRDefault="00ED3299">
    <w:pPr>
      <w:pStyle w:val="Intestazione"/>
    </w:pPr>
  </w:p>
  <w:p w14:paraId="1F79CA9A" w14:textId="77777777" w:rsidR="00ED3299" w:rsidRDefault="00ED3299">
    <w:pPr>
      <w:pStyle w:val="Intestazione"/>
    </w:pPr>
  </w:p>
  <w:p w14:paraId="1D9BA395" w14:textId="77777777" w:rsidR="00ED3299" w:rsidRDefault="00ED329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69"/>
    <w:rsid w:val="000D0CAD"/>
    <w:rsid w:val="000D7DF5"/>
    <w:rsid w:val="0015761E"/>
    <w:rsid w:val="00164569"/>
    <w:rsid w:val="003155FF"/>
    <w:rsid w:val="003819E4"/>
    <w:rsid w:val="003A2690"/>
    <w:rsid w:val="007139EA"/>
    <w:rsid w:val="00735EDD"/>
    <w:rsid w:val="00933C14"/>
    <w:rsid w:val="00AA2139"/>
    <w:rsid w:val="00C94AE7"/>
    <w:rsid w:val="00ED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AE23"/>
  <w15:chartTrackingRefBased/>
  <w15:docId w15:val="{98BBD618-2572-48C5-BB9A-E7E2001E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64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4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4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4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4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4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4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4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4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4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4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4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45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45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45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45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45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45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4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4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4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4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4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45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45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45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4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45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456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D3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3299"/>
  </w:style>
  <w:style w:type="paragraph" w:styleId="Pidipagina">
    <w:name w:val="footer"/>
    <w:basedOn w:val="Normale"/>
    <w:link w:val="PidipaginaCarattere"/>
    <w:uiPriority w:val="99"/>
    <w:unhideWhenUsed/>
    <w:rsid w:val="00ED3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Savelli Nino</dc:creator>
  <cp:keywords/>
  <dc:description/>
  <cp:lastModifiedBy>Segreteria</cp:lastModifiedBy>
  <cp:revision>4</cp:revision>
  <dcterms:created xsi:type="dcterms:W3CDTF">2026-07-02T14:10:00Z</dcterms:created>
  <dcterms:modified xsi:type="dcterms:W3CDTF">2026-07-03T09:17:00Z</dcterms:modified>
</cp:coreProperties>
</file>